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3715" w:rsidRPr="006F3715" w:rsidRDefault="006F3715" w:rsidP="006F3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sz w:val="24"/>
          <w:szCs w:val="24"/>
          <w:lang w:val="en-ID" w:bidi="ar-SA"/>
        </w:rPr>
      </w:pPr>
    </w:p>
    <w:tbl>
      <w:tblPr>
        <w:tblW w:w="705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84"/>
        <w:gridCol w:w="1292"/>
        <w:gridCol w:w="1029"/>
        <w:gridCol w:w="1029"/>
        <w:gridCol w:w="1446"/>
        <w:gridCol w:w="1476"/>
      </w:tblGrid>
      <w:tr w:rsidR="006F3715" w:rsidRPr="006F3715">
        <w:trPr>
          <w:cantSplit/>
        </w:trPr>
        <w:tc>
          <w:tcPr>
            <w:tcW w:w="70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010205"/>
                <w:lang w:val="en-ID" w:bidi="ar-SA"/>
              </w:rPr>
            </w:pPr>
            <w:r w:rsidRPr="006F3715">
              <w:rPr>
                <w:rFonts w:ascii="Arial" w:hAnsi="Arial" w:cs="Arial"/>
                <w:b/>
                <w:bCs/>
                <w:noProof w:val="0"/>
                <w:color w:val="010205"/>
                <w:lang w:val="en-ID" w:bidi="ar-SA"/>
              </w:rPr>
              <w:t>Paired Samples Statistics</w:t>
            </w:r>
          </w:p>
        </w:tc>
      </w:tr>
      <w:tr w:rsidR="006F3715" w:rsidRPr="006F3715">
        <w:trPr>
          <w:cantSplit/>
        </w:trPr>
        <w:tc>
          <w:tcPr>
            <w:tcW w:w="2075" w:type="dxa"/>
            <w:gridSpan w:val="2"/>
            <w:tcBorders>
              <w:top w:val="nil"/>
              <w:left w:val="nil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  <w:lang w:val="en-ID" w:bidi="ar-SA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Mean</w:t>
            </w:r>
          </w:p>
        </w:tc>
        <w:tc>
          <w:tcPr>
            <w:tcW w:w="1029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N</w:t>
            </w:r>
          </w:p>
        </w:tc>
        <w:tc>
          <w:tcPr>
            <w:tcW w:w="1445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Std. Deviation</w:t>
            </w:r>
          </w:p>
        </w:tc>
        <w:tc>
          <w:tcPr>
            <w:tcW w:w="1475" w:type="dxa"/>
            <w:tcBorders>
              <w:top w:val="nil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Std. Error Mean</w:t>
            </w:r>
          </w:p>
        </w:tc>
      </w:tr>
      <w:tr w:rsidR="006F3715" w:rsidRPr="006F3715">
        <w:trPr>
          <w:cantSplit/>
        </w:trPr>
        <w:tc>
          <w:tcPr>
            <w:tcW w:w="784" w:type="dxa"/>
            <w:vMerge w:val="restart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Pair 1</w:t>
            </w:r>
          </w:p>
        </w:tc>
        <w:tc>
          <w:tcPr>
            <w:tcW w:w="1291" w:type="dxa"/>
            <w:tcBorders>
              <w:top w:val="single" w:sz="8" w:space="0" w:color="152935"/>
              <w:left w:val="nil"/>
              <w:bottom w:val="single" w:sz="8" w:space="0" w:color="AEAEAE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PRE TEST</w:t>
            </w:r>
          </w:p>
        </w:tc>
        <w:tc>
          <w:tcPr>
            <w:tcW w:w="1029" w:type="dxa"/>
            <w:tcBorders>
              <w:top w:val="single" w:sz="8" w:space="0" w:color="152935"/>
              <w:left w:val="nil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86.8276</w:t>
            </w:r>
          </w:p>
        </w:tc>
        <w:tc>
          <w:tcPr>
            <w:tcW w:w="1029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29</w:t>
            </w:r>
          </w:p>
        </w:tc>
        <w:tc>
          <w:tcPr>
            <w:tcW w:w="144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6.19371</w:t>
            </w:r>
          </w:p>
        </w:tc>
        <w:tc>
          <w:tcPr>
            <w:tcW w:w="1475" w:type="dxa"/>
            <w:tcBorders>
              <w:top w:val="single" w:sz="8" w:space="0" w:color="152935"/>
              <w:left w:val="single" w:sz="8" w:space="0" w:color="E0E0E0"/>
              <w:bottom w:val="single" w:sz="8" w:space="0" w:color="AEAEAE"/>
              <w:right w:val="nil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1.15014</w:t>
            </w:r>
          </w:p>
        </w:tc>
      </w:tr>
      <w:tr w:rsidR="006F3715" w:rsidRPr="006F3715">
        <w:trPr>
          <w:cantSplit/>
        </w:trPr>
        <w:tc>
          <w:tcPr>
            <w:tcW w:w="784" w:type="dxa"/>
            <w:vMerge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</w:p>
        </w:tc>
        <w:tc>
          <w:tcPr>
            <w:tcW w:w="1291" w:type="dxa"/>
            <w:tcBorders>
              <w:top w:val="single" w:sz="8" w:space="0" w:color="AEAEAE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POST TEST</w:t>
            </w:r>
          </w:p>
        </w:tc>
        <w:tc>
          <w:tcPr>
            <w:tcW w:w="1029" w:type="dxa"/>
            <w:tcBorders>
              <w:top w:val="single" w:sz="8" w:space="0" w:color="AEAEAE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96.0345</w:t>
            </w:r>
          </w:p>
        </w:tc>
        <w:tc>
          <w:tcPr>
            <w:tcW w:w="1029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29</w:t>
            </w:r>
          </w:p>
        </w:tc>
        <w:tc>
          <w:tcPr>
            <w:tcW w:w="144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5.29476</w:t>
            </w:r>
          </w:p>
        </w:tc>
        <w:tc>
          <w:tcPr>
            <w:tcW w:w="1475" w:type="dxa"/>
            <w:tcBorders>
              <w:top w:val="single" w:sz="8" w:space="0" w:color="AEAEAE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.98321</w:t>
            </w:r>
          </w:p>
        </w:tc>
      </w:tr>
    </w:tbl>
    <w:p w:rsidR="006F3715" w:rsidRPr="006F3715" w:rsidRDefault="006F3715" w:rsidP="006F371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noProof w:val="0"/>
          <w:sz w:val="24"/>
          <w:szCs w:val="24"/>
          <w:lang w:val="en-ID" w:bidi="ar-SA"/>
        </w:rPr>
      </w:pPr>
    </w:p>
    <w:p w:rsidR="00FA663B" w:rsidRDefault="00642374"/>
    <w:p w:rsidR="006F3715" w:rsidRDefault="006F3715"/>
    <w:p w:rsidR="006F3715" w:rsidRPr="006F3715" w:rsidRDefault="006F3715" w:rsidP="006F371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noProof w:val="0"/>
          <w:sz w:val="24"/>
          <w:szCs w:val="24"/>
          <w:lang w:val="en-ID" w:bidi="ar-SA"/>
        </w:rPr>
      </w:pPr>
    </w:p>
    <w:tbl>
      <w:tblPr>
        <w:tblW w:w="1474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4"/>
        <w:gridCol w:w="2549"/>
        <w:gridCol w:w="1141"/>
        <w:gridCol w:w="1577"/>
        <w:gridCol w:w="1611"/>
        <w:gridCol w:w="1611"/>
        <w:gridCol w:w="1611"/>
        <w:gridCol w:w="1124"/>
        <w:gridCol w:w="1124"/>
        <w:gridCol w:w="1544"/>
      </w:tblGrid>
      <w:tr w:rsidR="006F3715" w:rsidRPr="006F3715">
        <w:trPr>
          <w:cantSplit/>
        </w:trPr>
        <w:tc>
          <w:tcPr>
            <w:tcW w:w="14739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010205"/>
                <w:lang w:val="en-ID" w:bidi="ar-SA"/>
              </w:rPr>
            </w:pPr>
            <w:r w:rsidRPr="006F3715">
              <w:rPr>
                <w:rFonts w:ascii="Arial" w:hAnsi="Arial" w:cs="Arial"/>
                <w:b/>
                <w:bCs/>
                <w:noProof w:val="0"/>
                <w:color w:val="010205"/>
                <w:lang w:val="en-ID" w:bidi="ar-SA"/>
              </w:rPr>
              <w:t>Paired Samples Test</w:t>
            </w:r>
          </w:p>
        </w:tc>
      </w:tr>
      <w:tr w:rsidR="006F3715" w:rsidRPr="006F3715">
        <w:trPr>
          <w:cantSplit/>
        </w:trPr>
        <w:tc>
          <w:tcPr>
            <w:tcW w:w="340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noProof w:val="0"/>
                <w:sz w:val="24"/>
                <w:szCs w:val="24"/>
                <w:lang w:val="en-ID" w:bidi="ar-SA"/>
              </w:rPr>
            </w:pPr>
          </w:p>
        </w:tc>
        <w:tc>
          <w:tcPr>
            <w:tcW w:w="7546" w:type="dxa"/>
            <w:gridSpan w:val="5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Paired Differences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t</w:t>
            </w:r>
          </w:p>
        </w:tc>
        <w:tc>
          <w:tcPr>
            <w:tcW w:w="1123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proofErr w:type="spellStart"/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df</w:t>
            </w:r>
            <w:proofErr w:type="spellEnd"/>
          </w:p>
        </w:tc>
        <w:tc>
          <w:tcPr>
            <w:tcW w:w="1543" w:type="dxa"/>
            <w:vMerge w:val="restart"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Sig. (2-tailed)</w:t>
            </w:r>
          </w:p>
        </w:tc>
      </w:tr>
      <w:tr w:rsidR="006F3715" w:rsidRPr="006F3715">
        <w:trPr>
          <w:cantSplit/>
        </w:trPr>
        <w:tc>
          <w:tcPr>
            <w:tcW w:w="34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140" w:type="dxa"/>
            <w:vMerge w:val="restart"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Mean</w:t>
            </w:r>
          </w:p>
        </w:tc>
        <w:tc>
          <w:tcPr>
            <w:tcW w:w="1576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Std. Deviation</w:t>
            </w:r>
          </w:p>
        </w:tc>
        <w:tc>
          <w:tcPr>
            <w:tcW w:w="1610" w:type="dxa"/>
            <w:vMerge w:val="restart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Std. Error Mean</w:t>
            </w:r>
          </w:p>
        </w:tc>
        <w:tc>
          <w:tcPr>
            <w:tcW w:w="3220" w:type="dxa"/>
            <w:gridSpan w:val="2"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95% Confidence Interval of the Difference</w:t>
            </w:r>
          </w:p>
        </w:tc>
        <w:tc>
          <w:tcPr>
            <w:tcW w:w="112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</w:tr>
      <w:tr w:rsidR="006F3715" w:rsidRPr="006F3715">
        <w:trPr>
          <w:cantSplit/>
        </w:trPr>
        <w:tc>
          <w:tcPr>
            <w:tcW w:w="340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140" w:type="dxa"/>
            <w:vMerge/>
            <w:tcBorders>
              <w:top w:val="nil"/>
              <w:left w:val="nil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576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610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6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Lower</w:t>
            </w:r>
          </w:p>
        </w:tc>
        <w:tc>
          <w:tcPr>
            <w:tcW w:w="1610" w:type="dxa"/>
            <w:tcBorders>
              <w:top w:val="nil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Upper</w:t>
            </w:r>
          </w:p>
        </w:tc>
        <w:tc>
          <w:tcPr>
            <w:tcW w:w="112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123" w:type="dxa"/>
            <w:vMerge/>
            <w:tcBorders>
              <w:top w:val="nil"/>
              <w:left w:val="single" w:sz="8" w:space="0" w:color="E0E0E0"/>
              <w:bottom w:val="nil"/>
              <w:right w:val="single" w:sz="8" w:space="0" w:color="E0E0E0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  <w:tc>
          <w:tcPr>
            <w:tcW w:w="1543" w:type="dxa"/>
            <w:vMerge/>
            <w:tcBorders>
              <w:top w:val="nil"/>
              <w:left w:val="single" w:sz="8" w:space="0" w:color="E0E0E0"/>
              <w:bottom w:val="nil"/>
              <w:right w:val="nil"/>
            </w:tcBorders>
            <w:shd w:val="clear" w:color="auto" w:fill="FFFFFF"/>
            <w:vAlign w:val="bottom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</w:p>
        </w:tc>
      </w:tr>
      <w:tr w:rsidR="006F3715" w:rsidRPr="006F3715">
        <w:trPr>
          <w:cantSplit/>
        </w:trPr>
        <w:tc>
          <w:tcPr>
            <w:tcW w:w="855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Pair 1</w:t>
            </w:r>
          </w:p>
        </w:tc>
        <w:tc>
          <w:tcPr>
            <w:tcW w:w="2549" w:type="dxa"/>
            <w:tcBorders>
              <w:top w:val="single" w:sz="8" w:space="0" w:color="152935"/>
              <w:left w:val="nil"/>
              <w:bottom w:val="single" w:sz="8" w:space="0" w:color="152935"/>
              <w:right w:val="nil"/>
            </w:tcBorders>
            <w:shd w:val="clear" w:color="auto" w:fill="E0E0E0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264A60"/>
                <w:sz w:val="18"/>
                <w:szCs w:val="18"/>
                <w:lang w:val="en-ID" w:bidi="ar-SA"/>
              </w:rPr>
              <w:t>PRE TEST - POST TEST</w:t>
            </w:r>
          </w:p>
        </w:tc>
        <w:tc>
          <w:tcPr>
            <w:tcW w:w="1140" w:type="dxa"/>
            <w:tcBorders>
              <w:top w:val="single" w:sz="8" w:space="0" w:color="152935"/>
              <w:left w:val="nil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-9.20690</w:t>
            </w:r>
          </w:p>
        </w:tc>
        <w:tc>
          <w:tcPr>
            <w:tcW w:w="1576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4.79866</w:t>
            </w:r>
          </w:p>
        </w:tc>
        <w:tc>
          <w:tcPr>
            <w:tcW w:w="161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.89109</w:t>
            </w:r>
          </w:p>
        </w:tc>
        <w:tc>
          <w:tcPr>
            <w:tcW w:w="161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-11.03221</w:t>
            </w:r>
          </w:p>
        </w:tc>
        <w:tc>
          <w:tcPr>
            <w:tcW w:w="1610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-7.38159</w:t>
            </w:r>
          </w:p>
        </w:tc>
        <w:tc>
          <w:tcPr>
            <w:tcW w:w="112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-10.332</w:t>
            </w:r>
          </w:p>
        </w:tc>
        <w:tc>
          <w:tcPr>
            <w:tcW w:w="112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single" w:sz="8" w:space="0" w:color="E0E0E0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28</w:t>
            </w:r>
          </w:p>
        </w:tc>
        <w:tc>
          <w:tcPr>
            <w:tcW w:w="1543" w:type="dxa"/>
            <w:tcBorders>
              <w:top w:val="single" w:sz="8" w:space="0" w:color="152935"/>
              <w:left w:val="single" w:sz="8" w:space="0" w:color="E0E0E0"/>
              <w:bottom w:val="single" w:sz="8" w:space="0" w:color="152935"/>
              <w:right w:val="nil"/>
            </w:tcBorders>
            <w:shd w:val="clear" w:color="auto" w:fill="FFFFFF"/>
          </w:tcPr>
          <w:p w:rsidR="006F3715" w:rsidRPr="006F3715" w:rsidRDefault="006F3715" w:rsidP="006F3715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</w:pPr>
            <w:r w:rsidRPr="006F3715">
              <w:rPr>
                <w:rFonts w:ascii="Arial" w:hAnsi="Arial" w:cs="Arial"/>
                <w:noProof w:val="0"/>
                <w:color w:val="010205"/>
                <w:sz w:val="18"/>
                <w:szCs w:val="18"/>
                <w:lang w:val="en-ID" w:bidi="ar-SA"/>
              </w:rPr>
              <w:t>.000</w:t>
            </w:r>
          </w:p>
        </w:tc>
      </w:tr>
    </w:tbl>
    <w:p w:rsidR="006F3715" w:rsidRPr="006F3715" w:rsidRDefault="006F3715" w:rsidP="006F3715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noProof w:val="0"/>
          <w:sz w:val="24"/>
          <w:szCs w:val="24"/>
          <w:lang w:val="en-ID" w:bidi="ar-SA"/>
        </w:rPr>
      </w:pPr>
      <w:bookmarkStart w:id="0" w:name="_GoBack"/>
      <w:bookmarkEnd w:id="0"/>
    </w:p>
    <w:p w:rsidR="006F3715" w:rsidRPr="006F3715" w:rsidRDefault="006F3715">
      <w:pPr>
        <w:rPr>
          <w:lang w:val="en-US"/>
        </w:rPr>
      </w:pPr>
    </w:p>
    <w:sectPr w:rsidR="006F3715" w:rsidRPr="006F3715" w:rsidSect="00672AD4">
      <w:pgSz w:w="12242" w:h="15842"/>
      <w:pgMar w:top="1417" w:right="1417" w:bottom="1417" w:left="141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3715"/>
    <w:rsid w:val="00642374"/>
    <w:rsid w:val="006F3715"/>
    <w:rsid w:val="00720777"/>
    <w:rsid w:val="00872A78"/>
    <w:rsid w:val="00F06211"/>
    <w:rsid w:val="00FB7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91D361-D967-4342-9A83-CC6E0063BE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noProof/>
      <w:lang w:val="id-ID" w:bidi="ar-E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2</cp:revision>
  <dcterms:created xsi:type="dcterms:W3CDTF">2026-07-06T00:35:00Z</dcterms:created>
  <dcterms:modified xsi:type="dcterms:W3CDTF">2026-07-06T00:35:00Z</dcterms:modified>
</cp:coreProperties>
</file>